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7E3F" w14:textId="77777777" w:rsidR="00691BCF" w:rsidRDefault="00691BCF" w:rsidP="00691BCF">
      <w:pPr>
        <w:tabs>
          <w:tab w:val="center" w:pos="5040"/>
        </w:tabs>
        <w:jc w:val="both"/>
        <w:rPr>
          <w:noProof/>
          <w:sz w:val="24"/>
        </w:rPr>
      </w:pPr>
      <w:r w:rsidRPr="00691BCF">
        <w:rPr>
          <w:noProof/>
          <w:sz w:val="24"/>
        </w:rPr>
        <w:drawing>
          <wp:anchor distT="0" distB="0" distL="114300" distR="114300" simplePos="0" relativeHeight="251658240" behindDoc="1" locked="0" layoutInCell="1" allowOverlap="1" wp14:anchorId="06F6B96C" wp14:editId="42341DC8">
            <wp:simplePos x="0" y="0"/>
            <wp:positionH relativeFrom="column">
              <wp:posOffset>0</wp:posOffset>
            </wp:positionH>
            <wp:positionV relativeFrom="paragraph">
              <wp:posOffset>0</wp:posOffset>
            </wp:positionV>
            <wp:extent cx="1591108" cy="933450"/>
            <wp:effectExtent l="0" t="0" r="9525" b="0"/>
            <wp:wrapTight wrapText="bothSides">
              <wp:wrapPolygon edited="0">
                <wp:start x="0" y="0"/>
                <wp:lineTo x="0" y="21159"/>
                <wp:lineTo x="21471" y="21159"/>
                <wp:lineTo x="21471" y="0"/>
                <wp:lineTo x="0" y="0"/>
              </wp:wrapPolygon>
            </wp:wrapTight>
            <wp:docPr id="3" name="Picture 3" descr="N:\Agency Logo\Rock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ency Logo\Rocky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1108" cy="933450"/>
                    </a:xfrm>
                    <a:prstGeom prst="rect">
                      <a:avLst/>
                    </a:prstGeom>
                    <a:noFill/>
                    <a:ln>
                      <a:noFill/>
                    </a:ln>
                  </pic:spPr>
                </pic:pic>
              </a:graphicData>
            </a:graphic>
          </wp:anchor>
        </w:drawing>
      </w:r>
      <w:r>
        <w:rPr>
          <w:noProof/>
          <w:sz w:val="24"/>
        </w:rPr>
        <w:tab/>
      </w:r>
    </w:p>
    <w:p w14:paraId="4B38166C" w14:textId="77777777" w:rsidR="00691BCF" w:rsidRDefault="00691BCF" w:rsidP="00691BCF">
      <w:pPr>
        <w:tabs>
          <w:tab w:val="center" w:pos="5040"/>
        </w:tabs>
        <w:jc w:val="both"/>
        <w:rPr>
          <w:noProof/>
          <w:sz w:val="24"/>
        </w:rPr>
      </w:pPr>
    </w:p>
    <w:p w14:paraId="41C0F76A" w14:textId="77777777" w:rsidR="001745F5" w:rsidRDefault="001745F5" w:rsidP="0052249E">
      <w:pPr>
        <w:tabs>
          <w:tab w:val="center" w:pos="5040"/>
        </w:tabs>
        <w:jc w:val="center"/>
        <w:rPr>
          <w:sz w:val="24"/>
        </w:rPr>
      </w:pPr>
      <w:r w:rsidRPr="00062B88">
        <w:rPr>
          <w:sz w:val="24"/>
        </w:rPr>
        <w:t>Rocky Mountain Development Council, Inc.</w:t>
      </w:r>
    </w:p>
    <w:p w14:paraId="22E0709B" w14:textId="77777777" w:rsidR="001745F5" w:rsidRDefault="001745F5" w:rsidP="0052249E">
      <w:pPr>
        <w:tabs>
          <w:tab w:val="center" w:pos="5040"/>
        </w:tabs>
        <w:jc w:val="center"/>
        <w:rPr>
          <w:sz w:val="24"/>
        </w:rPr>
      </w:pPr>
      <w:r w:rsidRPr="00062B88">
        <w:rPr>
          <w:sz w:val="24"/>
        </w:rPr>
        <w:t>A brief synopsis of benefits</w:t>
      </w:r>
    </w:p>
    <w:p w14:paraId="174CAEA5" w14:textId="77777777" w:rsidR="00E035CF" w:rsidRDefault="00E035CF" w:rsidP="001745F5">
      <w:pPr>
        <w:tabs>
          <w:tab w:val="left" w:pos="0"/>
          <w:tab w:val="left" w:pos="360"/>
          <w:tab w:val="left" w:pos="3240"/>
          <w:tab w:val="left" w:pos="3960"/>
          <w:tab w:val="left" w:pos="4680"/>
          <w:tab w:val="left" w:pos="5400"/>
          <w:tab w:val="left" w:pos="6120"/>
          <w:tab w:val="left" w:pos="6840"/>
          <w:tab w:val="left" w:pos="7560"/>
          <w:tab w:val="left" w:pos="8280"/>
          <w:tab w:val="left" w:pos="9000"/>
          <w:tab w:val="left" w:pos="9720"/>
        </w:tabs>
        <w:rPr>
          <w:sz w:val="24"/>
          <w:u w:val="single"/>
        </w:rPr>
      </w:pPr>
    </w:p>
    <w:p w14:paraId="73D4BC97" w14:textId="77777777" w:rsidR="00E93C02" w:rsidRDefault="00E93C02" w:rsidP="001745F5">
      <w:pPr>
        <w:tabs>
          <w:tab w:val="left" w:pos="0"/>
          <w:tab w:val="left" w:pos="360"/>
          <w:tab w:val="left" w:pos="3240"/>
          <w:tab w:val="left" w:pos="3960"/>
          <w:tab w:val="left" w:pos="4680"/>
          <w:tab w:val="left" w:pos="5400"/>
          <w:tab w:val="left" w:pos="6120"/>
          <w:tab w:val="left" w:pos="6840"/>
          <w:tab w:val="left" w:pos="7560"/>
          <w:tab w:val="left" w:pos="8280"/>
          <w:tab w:val="left" w:pos="9000"/>
          <w:tab w:val="left" w:pos="9720"/>
        </w:tabs>
        <w:rPr>
          <w:sz w:val="24"/>
          <w:u w:val="single"/>
        </w:rPr>
      </w:pPr>
    </w:p>
    <w:p w14:paraId="4353E617" w14:textId="77777777" w:rsidR="001745F5" w:rsidRPr="008C0A71" w:rsidRDefault="001745F5" w:rsidP="001745F5">
      <w:pPr>
        <w:tabs>
          <w:tab w:val="left" w:pos="0"/>
          <w:tab w:val="left" w:pos="36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Salary</w:t>
      </w:r>
      <w:r w:rsidRPr="001621A0">
        <w:rPr>
          <w:sz w:val="24"/>
        </w:rPr>
        <w:t xml:space="preserve">:   </w:t>
      </w:r>
      <w:r w:rsidR="00E93C02">
        <w:rPr>
          <w:sz w:val="24"/>
        </w:rPr>
        <w:t>Depends on position</w:t>
      </w:r>
    </w:p>
    <w:p w14:paraId="04AED64D" w14:textId="77777777" w:rsidR="001745F5" w:rsidRPr="00062B88" w:rsidRDefault="001745F5" w:rsidP="001745F5">
      <w:pP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firstLine="5400"/>
        <w:rPr>
          <w:sz w:val="24"/>
        </w:rPr>
      </w:pPr>
    </w:p>
    <w:p w14:paraId="42600890" w14:textId="77777777" w:rsidR="00F542B4" w:rsidRDefault="001745F5" w:rsidP="001745F5">
      <w:pP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2520" w:hanging="2520"/>
        <w:rPr>
          <w:sz w:val="24"/>
        </w:rPr>
      </w:pPr>
      <w:r w:rsidRPr="00062B88">
        <w:rPr>
          <w:sz w:val="24"/>
          <w:u w:val="single"/>
        </w:rPr>
        <w:t>Hours Per Week</w:t>
      </w:r>
      <w:r w:rsidRPr="00062B88">
        <w:rPr>
          <w:sz w:val="24"/>
        </w:rPr>
        <w:t>:</w:t>
      </w:r>
      <w:r w:rsidR="007E148C">
        <w:rPr>
          <w:sz w:val="24"/>
        </w:rPr>
        <w:t xml:space="preserve">  </w:t>
      </w:r>
      <w:r w:rsidR="00E93C02">
        <w:rPr>
          <w:sz w:val="24"/>
        </w:rPr>
        <w:t>Depends on position</w:t>
      </w:r>
    </w:p>
    <w:p w14:paraId="793545D0" w14:textId="77777777" w:rsidR="001745F5" w:rsidRPr="00062B88" w:rsidRDefault="001745F5" w:rsidP="001745F5">
      <w:pP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ind w:left="2520" w:hanging="2520"/>
        <w:rPr>
          <w:sz w:val="24"/>
        </w:rPr>
      </w:pPr>
      <w:r>
        <w:rPr>
          <w:sz w:val="24"/>
        </w:rPr>
        <w:t xml:space="preserve">   </w:t>
      </w:r>
    </w:p>
    <w:p w14:paraId="0BC44409" w14:textId="77777777" w:rsidR="001745F5" w:rsidRPr="00062B88" w:rsidRDefault="001745F5" w:rsidP="001745F5">
      <w:pP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Vacation</w:t>
      </w:r>
      <w:r w:rsidRPr="00062B88">
        <w:rPr>
          <w:sz w:val="24"/>
        </w:rPr>
        <w:t>:</w:t>
      </w:r>
      <w:r>
        <w:rPr>
          <w:sz w:val="24"/>
        </w:rPr>
        <w:t xml:space="preserve">  </w:t>
      </w:r>
      <w:r w:rsidRPr="00062B88">
        <w:rPr>
          <w:sz w:val="24"/>
        </w:rPr>
        <w:t>Regular full-time employees earn 120 hours annual leave per year.  Hours are prorated for part-time employees based on hours worked.</w:t>
      </w:r>
    </w:p>
    <w:p w14:paraId="0372D056" w14:textId="77777777" w:rsidR="001745F5" w:rsidRPr="00062B88" w:rsidRDefault="001745F5" w:rsidP="001745F5">
      <w:pP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p>
    <w:p w14:paraId="66AF1628" w14:textId="77777777" w:rsidR="001745F5" w:rsidRPr="00062B88" w:rsidRDefault="001745F5" w:rsidP="001745F5">
      <w:pP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Sick Leave</w:t>
      </w:r>
      <w:r w:rsidRPr="00062B88">
        <w:rPr>
          <w:sz w:val="24"/>
        </w:rPr>
        <w:t>:</w:t>
      </w:r>
      <w:r>
        <w:rPr>
          <w:sz w:val="24"/>
        </w:rPr>
        <w:t xml:space="preserve">   </w:t>
      </w:r>
      <w:r w:rsidRPr="00062B88">
        <w:rPr>
          <w:sz w:val="24"/>
        </w:rPr>
        <w:t xml:space="preserve">Regular full-time employees earn 96 hours per year.  Hours are prorated for part-time employees based on hours worked.  </w:t>
      </w:r>
    </w:p>
    <w:p w14:paraId="65F1EF18"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p>
    <w:p w14:paraId="0D6E6182"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Holidays</w:t>
      </w:r>
      <w:r w:rsidRPr="00062B88">
        <w:rPr>
          <w:sz w:val="24"/>
        </w:rPr>
        <w:t xml:space="preserve">:  New Year's Day, Martin Luther King Day, President's Day, Memorial Day, </w:t>
      </w:r>
      <w:r w:rsidR="007A6EF7">
        <w:rPr>
          <w:sz w:val="24"/>
        </w:rPr>
        <w:t xml:space="preserve">Juneteenth, </w:t>
      </w:r>
      <w:r w:rsidRPr="00062B88">
        <w:rPr>
          <w:sz w:val="24"/>
        </w:rPr>
        <w:t>Independence Day, Labor Day, Columbus Day,</w:t>
      </w:r>
      <w:r w:rsidR="007A6EF7">
        <w:rPr>
          <w:sz w:val="24"/>
        </w:rPr>
        <w:t xml:space="preserve"> Federal Election Day,</w:t>
      </w:r>
      <w:r w:rsidRPr="00062B88">
        <w:rPr>
          <w:sz w:val="24"/>
        </w:rPr>
        <w:t xml:space="preserve"> Veterans' Day, Thanksgiving Day,</w:t>
      </w:r>
      <w:r w:rsidR="00CF134E">
        <w:rPr>
          <w:sz w:val="24"/>
        </w:rPr>
        <w:t xml:space="preserve"> The Day after Thanksgiving, Christmas Eve,</w:t>
      </w:r>
      <w:r w:rsidRPr="00062B88">
        <w:rPr>
          <w:sz w:val="24"/>
        </w:rPr>
        <w:t xml:space="preserve"> Christmas Day, and any other holiday proclaimed by the Governor of Montana or by Presidential proclamation.</w:t>
      </w:r>
    </w:p>
    <w:p w14:paraId="5E9F8062"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p>
    <w:p w14:paraId="280D065F" w14:textId="77777777" w:rsidR="001745F5" w:rsidRPr="008B31A1"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Health Insurance</w:t>
      </w:r>
      <w:r w:rsidR="006A5C4B">
        <w:rPr>
          <w:sz w:val="24"/>
        </w:rPr>
        <w:t>:  Rocky</w:t>
      </w:r>
      <w:r w:rsidRPr="00062B88">
        <w:rPr>
          <w:sz w:val="24"/>
        </w:rPr>
        <w:t xml:space="preserve"> will make a contribution toward the cost of health insurance for employees who decide to participate in the health insurance plan.  The amounts of the contribution will be based on the number of hours that the employee is scheduled to work per year.  </w:t>
      </w:r>
      <w:r w:rsidRPr="0007395F">
        <w:rPr>
          <w:b/>
          <w:sz w:val="24"/>
        </w:rPr>
        <w:t xml:space="preserve">Full-time employees and employees with a scheduled annual </w:t>
      </w:r>
      <w:proofErr w:type="spellStart"/>
      <w:r w:rsidRPr="0007395F">
        <w:rPr>
          <w:b/>
          <w:sz w:val="24"/>
        </w:rPr>
        <w:t>f.t.e.</w:t>
      </w:r>
      <w:proofErr w:type="spellEnd"/>
      <w:r w:rsidRPr="0007395F">
        <w:rPr>
          <w:b/>
          <w:sz w:val="24"/>
        </w:rPr>
        <w:t xml:space="preserve"> of .71 or more</w:t>
      </w:r>
      <w:r>
        <w:rPr>
          <w:b/>
          <w:sz w:val="24"/>
        </w:rPr>
        <w:t xml:space="preserve"> will pay a minimum of $50 monthly premium</w:t>
      </w:r>
      <w:r w:rsidRPr="005D559C">
        <w:rPr>
          <w:sz w:val="24"/>
        </w:rPr>
        <w:t>.</w:t>
      </w:r>
      <w:r w:rsidRPr="00062B88">
        <w:rPr>
          <w:sz w:val="24"/>
        </w:rPr>
        <w:t xml:space="preserve">   </w:t>
      </w:r>
      <w:r w:rsidRPr="00EE72FF">
        <w:rPr>
          <w:sz w:val="24"/>
        </w:rPr>
        <w:t xml:space="preserve">Employees with a scheduled </w:t>
      </w:r>
      <w:proofErr w:type="spellStart"/>
      <w:r w:rsidRPr="00EE72FF">
        <w:rPr>
          <w:sz w:val="24"/>
        </w:rPr>
        <w:t>f.t.e.</w:t>
      </w:r>
      <w:proofErr w:type="spellEnd"/>
      <w:r w:rsidRPr="00EE72FF">
        <w:rPr>
          <w:sz w:val="24"/>
        </w:rPr>
        <w:t xml:space="preserve"> of .50 to .70 will pay 75% plus a minimum of $50 monthly premium.</w:t>
      </w:r>
      <w:r>
        <w:rPr>
          <w:sz w:val="24"/>
        </w:rPr>
        <w:t xml:space="preserve"> </w:t>
      </w:r>
      <w:r w:rsidRPr="00062B88">
        <w:rPr>
          <w:sz w:val="24"/>
        </w:rPr>
        <w:t>The health insurance plan includes dental and vision plans.  The employee may pay for family coverage.</w:t>
      </w:r>
      <w:r w:rsidRPr="00062B88">
        <w:rPr>
          <w:b/>
          <w:bCs/>
          <w:sz w:val="24"/>
        </w:rPr>
        <w:t xml:space="preserve">   </w:t>
      </w:r>
    </w:p>
    <w:p w14:paraId="16BA2B07"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p>
    <w:p w14:paraId="7F116E13"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Life Insurance</w:t>
      </w:r>
      <w:r w:rsidR="006A5C4B">
        <w:rPr>
          <w:sz w:val="24"/>
        </w:rPr>
        <w:t>:  Rocky</w:t>
      </w:r>
      <w:r w:rsidRPr="00062B88">
        <w:rPr>
          <w:sz w:val="24"/>
        </w:rPr>
        <w:t xml:space="preserve"> pays for a $25,000 life insurance policy for employees who enroll for the health insurance plan.  Employees who enroll for health and life insurance may buy additional life insurance coverage.</w:t>
      </w:r>
      <w:r w:rsidRPr="00062B88">
        <w:rPr>
          <w:sz w:val="24"/>
        </w:rPr>
        <w:tab/>
      </w:r>
      <w:r w:rsidRPr="00062B88">
        <w:rPr>
          <w:sz w:val="24"/>
        </w:rPr>
        <w:tab/>
      </w:r>
      <w:r w:rsidRPr="00062B88">
        <w:rPr>
          <w:sz w:val="24"/>
        </w:rPr>
        <w:tab/>
      </w:r>
      <w:r w:rsidRPr="00062B88">
        <w:rPr>
          <w:sz w:val="24"/>
        </w:rPr>
        <w:tab/>
      </w:r>
      <w:r w:rsidRPr="00062B88">
        <w:rPr>
          <w:sz w:val="24"/>
        </w:rPr>
        <w:tab/>
      </w:r>
    </w:p>
    <w:p w14:paraId="5AB8DA7E"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p>
    <w:p w14:paraId="00A2FCE7"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Retirement</w:t>
      </w:r>
      <w:r w:rsidR="006A5C4B">
        <w:rPr>
          <w:sz w:val="24"/>
        </w:rPr>
        <w:t>:  Rocky</w:t>
      </w:r>
      <w:r w:rsidRPr="00062B88">
        <w:rPr>
          <w:sz w:val="24"/>
        </w:rPr>
        <w:t xml:space="preserve"> contributes </w:t>
      </w:r>
      <w:r>
        <w:rPr>
          <w:sz w:val="24"/>
        </w:rPr>
        <w:t>3</w:t>
      </w:r>
      <w:r w:rsidRPr="00062B88">
        <w:rPr>
          <w:sz w:val="24"/>
        </w:rPr>
        <w:t xml:space="preserve">% after </w:t>
      </w:r>
      <w:r>
        <w:rPr>
          <w:sz w:val="24"/>
        </w:rPr>
        <w:t>12</w:t>
      </w:r>
      <w:r w:rsidRPr="00062B88">
        <w:rPr>
          <w:sz w:val="24"/>
        </w:rPr>
        <w:t xml:space="preserve"> months of employment and after working </w:t>
      </w:r>
      <w:r>
        <w:rPr>
          <w:sz w:val="24"/>
        </w:rPr>
        <w:t>10</w:t>
      </w:r>
      <w:r w:rsidRPr="00062B88">
        <w:rPr>
          <w:sz w:val="24"/>
        </w:rPr>
        <w:t xml:space="preserve">00 hours.  No contribution on part of employee.  </w:t>
      </w:r>
    </w:p>
    <w:p w14:paraId="07CCD754"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firstLine="7560"/>
        <w:rPr>
          <w:sz w:val="24"/>
        </w:rPr>
      </w:pPr>
    </w:p>
    <w:p w14:paraId="586D67D7"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401- K Plan</w:t>
      </w:r>
      <w:r w:rsidRPr="00062B88">
        <w:rPr>
          <w:sz w:val="24"/>
        </w:rPr>
        <w:t>: Voluntary participation</w:t>
      </w:r>
      <w:r>
        <w:rPr>
          <w:sz w:val="24"/>
        </w:rPr>
        <w:t xml:space="preserve"> upon hire if the applicant meets the age requirement</w:t>
      </w:r>
      <w:r w:rsidRPr="00062B88">
        <w:rPr>
          <w:sz w:val="24"/>
        </w:rPr>
        <w:t>.</w:t>
      </w:r>
      <w:r w:rsidRPr="00062B88">
        <w:rPr>
          <w:sz w:val="24"/>
        </w:rPr>
        <w:tab/>
      </w:r>
      <w:r w:rsidRPr="00062B88">
        <w:rPr>
          <w:sz w:val="24"/>
        </w:rPr>
        <w:tab/>
      </w:r>
      <w:r w:rsidRPr="00062B88">
        <w:rPr>
          <w:sz w:val="24"/>
        </w:rPr>
        <w:tab/>
      </w:r>
      <w:r w:rsidRPr="00062B88">
        <w:rPr>
          <w:sz w:val="24"/>
        </w:rPr>
        <w:tab/>
      </w:r>
    </w:p>
    <w:p w14:paraId="78357C87"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480" w:lineRule="auto"/>
        <w:rPr>
          <w:sz w:val="24"/>
        </w:rPr>
      </w:pPr>
      <w:r w:rsidRPr="00062B88">
        <w:rPr>
          <w:sz w:val="24"/>
          <w:u w:val="single"/>
        </w:rPr>
        <w:t>Cafeteria Plan</w:t>
      </w:r>
      <w:r w:rsidRPr="00062B88">
        <w:rPr>
          <w:sz w:val="24"/>
        </w:rPr>
        <w:t>: Voluntary participation.</w:t>
      </w:r>
      <w:r w:rsidRPr="00062B88">
        <w:rPr>
          <w:sz w:val="24"/>
        </w:rPr>
        <w:tab/>
      </w:r>
      <w:r w:rsidRPr="00062B88">
        <w:rPr>
          <w:sz w:val="24"/>
        </w:rPr>
        <w:tab/>
      </w:r>
      <w:r w:rsidRPr="00062B88">
        <w:rPr>
          <w:sz w:val="24"/>
        </w:rPr>
        <w:tab/>
      </w:r>
      <w:r w:rsidRPr="00062B88">
        <w:rPr>
          <w:sz w:val="24"/>
        </w:rPr>
        <w:tab/>
      </w:r>
      <w:r w:rsidRPr="00062B88">
        <w:rPr>
          <w:sz w:val="24"/>
        </w:rPr>
        <w:tab/>
      </w:r>
    </w:p>
    <w:p w14:paraId="36F75243" w14:textId="55478B56"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u w:val="single"/>
        </w:rPr>
        <w:t>Other</w:t>
      </w:r>
      <w:r>
        <w:rPr>
          <w:sz w:val="24"/>
        </w:rPr>
        <w:t xml:space="preserve">: </w:t>
      </w:r>
      <w:bookmarkStart w:id="0" w:name="_GoBack"/>
      <w:bookmarkEnd w:id="0"/>
      <w:r w:rsidRPr="00062B88">
        <w:rPr>
          <w:sz w:val="24"/>
        </w:rPr>
        <w:t>An Employee Assistance Program (EAP) is also available.  Payroll direct deposit.</w:t>
      </w:r>
    </w:p>
    <w:p w14:paraId="491B9AB3" w14:textId="77777777" w:rsidR="001745F5" w:rsidRPr="00062B88" w:rsidRDefault="001745F5" w:rsidP="00174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p>
    <w:p w14:paraId="430A8E02" w14:textId="77777777" w:rsidR="001D0567" w:rsidRPr="00D471F8" w:rsidRDefault="001745F5" w:rsidP="00D471F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rPr>
      </w:pPr>
      <w:r w:rsidRPr="00062B88">
        <w:rPr>
          <w:sz w:val="24"/>
        </w:rPr>
        <w:t>Full benefit descriptions and eligibility are outlined and provided in detail in the R</w:t>
      </w:r>
      <w:r w:rsidR="006A5C4B">
        <w:rPr>
          <w:sz w:val="24"/>
        </w:rPr>
        <w:t>ocky</w:t>
      </w:r>
      <w:r w:rsidRPr="00062B88">
        <w:rPr>
          <w:sz w:val="24"/>
        </w:rPr>
        <w:t xml:space="preserve"> </w:t>
      </w:r>
      <w:r w:rsidR="00A55489">
        <w:rPr>
          <w:sz w:val="24"/>
        </w:rPr>
        <w:t xml:space="preserve">Personnel </w:t>
      </w:r>
      <w:r w:rsidRPr="00062B88">
        <w:rPr>
          <w:sz w:val="24"/>
        </w:rPr>
        <w:t>Policies and Procedure Manual.</w:t>
      </w:r>
    </w:p>
    <w:sectPr w:rsidR="001D0567" w:rsidRPr="00D471F8" w:rsidSect="001745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F5"/>
    <w:rsid w:val="00004563"/>
    <w:rsid w:val="00036788"/>
    <w:rsid w:val="0005057F"/>
    <w:rsid w:val="00065F24"/>
    <w:rsid w:val="00072C47"/>
    <w:rsid w:val="001745F5"/>
    <w:rsid w:val="001D0567"/>
    <w:rsid w:val="0023520E"/>
    <w:rsid w:val="002A3BCB"/>
    <w:rsid w:val="003828F8"/>
    <w:rsid w:val="003A79E2"/>
    <w:rsid w:val="003F608E"/>
    <w:rsid w:val="00422424"/>
    <w:rsid w:val="00441035"/>
    <w:rsid w:val="004600AC"/>
    <w:rsid w:val="00493198"/>
    <w:rsid w:val="0052249E"/>
    <w:rsid w:val="005715F0"/>
    <w:rsid w:val="00614C0A"/>
    <w:rsid w:val="00691BCF"/>
    <w:rsid w:val="006A5C4B"/>
    <w:rsid w:val="00700F0D"/>
    <w:rsid w:val="00701B7C"/>
    <w:rsid w:val="007A6EF7"/>
    <w:rsid w:val="007E148C"/>
    <w:rsid w:val="008A2674"/>
    <w:rsid w:val="008B31A1"/>
    <w:rsid w:val="00907D27"/>
    <w:rsid w:val="009328D7"/>
    <w:rsid w:val="00977850"/>
    <w:rsid w:val="00A1663C"/>
    <w:rsid w:val="00A55489"/>
    <w:rsid w:val="00B06FBA"/>
    <w:rsid w:val="00B21722"/>
    <w:rsid w:val="00B75A84"/>
    <w:rsid w:val="00BF3A88"/>
    <w:rsid w:val="00C028E9"/>
    <w:rsid w:val="00C24B1A"/>
    <w:rsid w:val="00C64F92"/>
    <w:rsid w:val="00CF134E"/>
    <w:rsid w:val="00D42067"/>
    <w:rsid w:val="00D471F8"/>
    <w:rsid w:val="00DC3ACA"/>
    <w:rsid w:val="00E035CF"/>
    <w:rsid w:val="00E93C02"/>
    <w:rsid w:val="00F17428"/>
    <w:rsid w:val="00F33867"/>
    <w:rsid w:val="00F533FE"/>
    <w:rsid w:val="00F542B4"/>
    <w:rsid w:val="00F6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0588"/>
  <w15:chartTrackingRefBased/>
  <w15:docId w15:val="{063A3616-BA7C-450D-A4A4-C5FC59C7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5F5"/>
    <w:pPr>
      <w:widowControl w:val="0"/>
      <w:autoSpaceDE w:val="0"/>
      <w:autoSpaceDN w:val="0"/>
      <w:adjustRightInd w:val="0"/>
      <w:spacing w:after="0" w:line="240" w:lineRule="auto"/>
    </w:pPr>
    <w:rPr>
      <w:rFonts w:ascii="Bookman Old Style" w:eastAsia="Times New Roman" w:hAnsi="Bookman Old Styl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F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93C02"/>
    <w:rPr>
      <w:sz w:val="16"/>
      <w:szCs w:val="16"/>
    </w:rPr>
  </w:style>
  <w:style w:type="paragraph" w:styleId="CommentText">
    <w:name w:val="annotation text"/>
    <w:basedOn w:val="Normal"/>
    <w:link w:val="CommentTextChar"/>
    <w:uiPriority w:val="99"/>
    <w:semiHidden/>
    <w:unhideWhenUsed/>
    <w:rsid w:val="00E93C02"/>
    <w:rPr>
      <w:szCs w:val="20"/>
    </w:rPr>
  </w:style>
  <w:style w:type="character" w:customStyle="1" w:styleId="CommentTextChar">
    <w:name w:val="Comment Text Char"/>
    <w:basedOn w:val="DefaultParagraphFont"/>
    <w:link w:val="CommentText"/>
    <w:uiPriority w:val="99"/>
    <w:semiHidden/>
    <w:rsid w:val="00E93C02"/>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E93C02"/>
    <w:rPr>
      <w:b/>
      <w:bCs/>
    </w:rPr>
  </w:style>
  <w:style w:type="character" w:customStyle="1" w:styleId="CommentSubjectChar">
    <w:name w:val="Comment Subject Char"/>
    <w:basedOn w:val="CommentTextChar"/>
    <w:link w:val="CommentSubject"/>
    <w:uiPriority w:val="99"/>
    <w:semiHidden/>
    <w:rsid w:val="00E93C02"/>
    <w:rPr>
      <w:rFonts w:ascii="Bookman Old Style" w:eastAsia="Times New Roman" w:hAnsi="Bookman Old Styl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Rocky Mountain Development Council</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Halland</dc:creator>
  <cp:keywords/>
  <dc:description/>
  <cp:lastModifiedBy>Joanna Halland</cp:lastModifiedBy>
  <cp:revision>3</cp:revision>
  <cp:lastPrinted>2022-08-03T18:04:00Z</cp:lastPrinted>
  <dcterms:created xsi:type="dcterms:W3CDTF">2022-09-07T17:29:00Z</dcterms:created>
  <dcterms:modified xsi:type="dcterms:W3CDTF">2023-05-22T20:17:00Z</dcterms:modified>
</cp:coreProperties>
</file>